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A7346" w14:textId="11E2698B" w:rsidR="00272CED" w:rsidRDefault="001603D9">
      <w:pPr>
        <w:jc w:val="center"/>
        <w:rPr>
          <w:rFonts w:eastAsia="Times New Roman"/>
          <w:lang w:val="es-ES"/>
        </w:rPr>
      </w:pPr>
      <w:r>
        <w:rPr>
          <w:rFonts w:eastAsia="Times New Roman"/>
          <w:b/>
          <w:bCs/>
          <w:lang w:val="es-ES"/>
        </w:rPr>
        <w:t>MODELO DE CONSTITUCIÓN DE HIPOTECA ABIERTA</w:t>
      </w:r>
    </w:p>
    <w:p w14:paraId="7A1532F2" w14:textId="2CF4C03B" w:rsidR="001603D9" w:rsidRDefault="001603D9" w:rsidP="005042AF">
      <w:pPr>
        <w:divId w:val="943154279"/>
        <w:rPr>
          <w:rFonts w:eastAsia="Times New Roman"/>
          <w:lang w:val="es-ES"/>
        </w:rPr>
      </w:pPr>
      <w:r>
        <w:rPr>
          <w:rFonts w:eastAsia="Times New Roman"/>
          <w:lang w:val="es-ES"/>
        </w:rPr>
        <w:br/>
      </w:r>
      <w:r>
        <w:rPr>
          <w:rFonts w:eastAsia="Times New Roman"/>
          <w:lang w:val="es-ES"/>
        </w:rPr>
        <w:br/>
      </w:r>
      <w:r>
        <w:rPr>
          <w:rFonts w:eastAsia="Times New Roman"/>
          <w:b/>
          <w:bCs/>
          <w:lang w:val="es-ES"/>
        </w:rPr>
        <w:t>SEÑOR NOTARIO:</w:t>
      </w:r>
      <w:r>
        <w:rPr>
          <w:rFonts w:eastAsia="Times New Roman"/>
          <w:b/>
          <w:bCs/>
          <w:lang w:val="es-ES"/>
        </w:rPr>
        <w:br/>
      </w:r>
      <w:r>
        <w:rPr>
          <w:rFonts w:eastAsia="Times New Roman"/>
          <w:b/>
          <w:bCs/>
          <w:lang w:val="es-ES"/>
        </w:rPr>
        <w:br/>
      </w:r>
      <w:r>
        <w:rPr>
          <w:rFonts w:eastAsia="Times New Roman"/>
          <w:lang w:val="es-ES"/>
        </w:rPr>
        <w:t>En el Registro de Escrituras Públicas a su cargo, sírvase insertar una de CONSTITUCIÓN DE PRIMERA HIPOTECA ABIERTA Y PROHIBICIÓN DE ENAJENAR de conformidad con las siguientes cláusulas:</w:t>
      </w:r>
      <w:r>
        <w:rPr>
          <w:rFonts w:eastAsia="Times New Roman"/>
          <w:lang w:val="es-ES"/>
        </w:rPr>
        <w:br/>
      </w:r>
      <w:r>
        <w:rPr>
          <w:rFonts w:eastAsia="Times New Roman"/>
          <w:lang w:val="es-ES"/>
        </w:rPr>
        <w:br/>
      </w:r>
      <w:r>
        <w:rPr>
          <w:rFonts w:eastAsia="Times New Roman"/>
          <w:b/>
          <w:bCs/>
          <w:lang w:val="es-ES"/>
        </w:rPr>
        <w:t>PRIMERA: COMPARECIENTE:</w:t>
      </w:r>
      <w:r>
        <w:rPr>
          <w:rFonts w:eastAsia="Times New Roman"/>
          <w:b/>
          <w:bCs/>
          <w:lang w:val="es-ES"/>
        </w:rPr>
        <w:br/>
      </w:r>
      <w:r>
        <w:rPr>
          <w:rFonts w:eastAsia="Times New Roman"/>
          <w:b/>
          <w:bCs/>
          <w:lang w:val="es-ES"/>
        </w:rPr>
        <w:br/>
      </w:r>
      <w:r>
        <w:rPr>
          <w:rFonts w:eastAsia="Times New Roman"/>
          <w:lang w:val="es-ES"/>
        </w:rPr>
        <w:t>Comparece a la suscripción del presente instrumento público, el señor…, en su calidad de…, representante legal de…, según consta en el documento que se adjunta como habilitante, con cédula de ciudadanía número…, quien se lo llamará “acreedor”; y, por otra parte, el señor…, como deudor principal, a quién en adelante se lo denominará simplemente “deudor”.</w:t>
      </w:r>
      <w:r>
        <w:rPr>
          <w:rFonts w:eastAsia="Times New Roman"/>
          <w:lang w:val="es-ES"/>
        </w:rPr>
        <w:br/>
      </w:r>
      <w:r>
        <w:rPr>
          <w:rFonts w:eastAsia="Times New Roman"/>
          <w:lang w:val="es-ES"/>
        </w:rPr>
        <w:br/>
        <w:t>Los comparecientes son de nacionalidad ecuatoriana, mayores de edad, de estado civil… y… respectivamente, domiciliados en esta ciudad de Quito, aptos para contratar y obligarse.</w:t>
      </w:r>
      <w:r>
        <w:rPr>
          <w:rFonts w:eastAsia="Times New Roman"/>
          <w:lang w:val="es-ES"/>
        </w:rPr>
        <w:br/>
      </w:r>
      <w:r>
        <w:rPr>
          <w:rFonts w:eastAsia="Times New Roman"/>
          <w:lang w:val="es-ES"/>
        </w:rPr>
        <w:br/>
      </w:r>
      <w:r>
        <w:rPr>
          <w:rFonts w:eastAsia="Times New Roman"/>
          <w:b/>
          <w:bCs/>
          <w:lang w:val="es-ES"/>
        </w:rPr>
        <w:t>SEGUNDA: ANTECEDENTES:</w:t>
      </w:r>
      <w:r>
        <w:rPr>
          <w:rFonts w:eastAsia="Times New Roman"/>
          <w:b/>
          <w:bCs/>
          <w:lang w:val="es-ES"/>
        </w:rPr>
        <w:br/>
      </w:r>
      <w:r>
        <w:rPr>
          <w:rFonts w:eastAsia="Times New Roman"/>
          <w:b/>
          <w:bCs/>
          <w:lang w:val="es-ES"/>
        </w:rPr>
        <w:br/>
        <w:t xml:space="preserve">UNO.- </w:t>
      </w:r>
      <w:r>
        <w:rPr>
          <w:rFonts w:eastAsia="Times New Roman"/>
          <w:lang w:val="es-ES"/>
        </w:rPr>
        <w:t>El deudor obtuvo la propiedad de un bien inmueble, mediante Escritura Pública celebrada en la Notaría Pública del Cantón… de la Provincia… República del Ecuador, el (fecha), sobre un Lote de Terreno situado en (lugar), comprendido bajo los siguientes linderos y dimensiones: NORTE:… SUR:… ESTE:… OESTE:… con una superficie de…, mismo que no se encuentra hipotecado, ni embargado, ni en poder de tercer tenedor o poseedor con título inscrito, mi gravamen de ninguna especie.</w:t>
      </w:r>
      <w:r>
        <w:rPr>
          <w:rFonts w:eastAsia="Times New Roman"/>
          <w:b/>
          <w:bCs/>
          <w:lang w:val="es-ES"/>
        </w:rPr>
        <w:br/>
      </w:r>
      <w:r>
        <w:rPr>
          <w:rFonts w:eastAsia="Times New Roman"/>
          <w:b/>
          <w:bCs/>
          <w:lang w:val="es-ES"/>
        </w:rPr>
        <w:br/>
        <w:t xml:space="preserve">DOS.- </w:t>
      </w:r>
      <w:r>
        <w:rPr>
          <w:rFonts w:eastAsia="Times New Roman"/>
          <w:lang w:val="es-ES"/>
        </w:rPr>
        <w:t xml:space="preserve">El deudor declara que desean utilizar de los servicios de crédito de (nombre de institución), directa o indirectamente, incluyendo avales y fianzas para sus actividades económicas. </w:t>
      </w:r>
      <w:r>
        <w:rPr>
          <w:rFonts w:eastAsia="Times New Roman"/>
          <w:b/>
          <w:bCs/>
          <w:lang w:val="es-ES"/>
        </w:rPr>
        <w:br/>
      </w:r>
      <w:r>
        <w:rPr>
          <w:rFonts w:eastAsia="Times New Roman"/>
          <w:b/>
          <w:bCs/>
          <w:lang w:val="es-ES"/>
        </w:rPr>
        <w:br/>
        <w:t xml:space="preserve">TRES.- </w:t>
      </w:r>
      <w:r>
        <w:rPr>
          <w:rFonts w:eastAsia="Times New Roman"/>
          <w:lang w:val="es-ES"/>
        </w:rPr>
        <w:t>El acreedor, por intermedio de su Representante Legal, acepta esta pretensión del deudor, siempre y cuando cumplan con los requisitos y exigencias pertinentes en cada caso, y hasta por los montos que su reglamento permitan, en relación al avaluó de los bienes que presenta la Garantía Hipotecaria</w:t>
      </w:r>
      <w:r>
        <w:rPr>
          <w:rFonts w:eastAsia="Times New Roman"/>
          <w:b/>
          <w:bCs/>
          <w:lang w:val="es-ES"/>
        </w:rPr>
        <w:br/>
      </w:r>
      <w:r>
        <w:rPr>
          <w:rFonts w:eastAsia="Times New Roman"/>
          <w:b/>
          <w:bCs/>
          <w:lang w:val="es-ES"/>
        </w:rPr>
        <w:br/>
        <w:t>TERCERA: CONSTITUCIÓN DE PRIMERA HIPOTECA ABIERTA Y PROHIBICIÓN DE ENAJENAR:</w:t>
      </w:r>
      <w:r>
        <w:rPr>
          <w:rFonts w:eastAsia="Times New Roman"/>
          <w:b/>
          <w:bCs/>
          <w:lang w:val="es-ES"/>
        </w:rPr>
        <w:br/>
      </w:r>
      <w:r>
        <w:rPr>
          <w:rFonts w:eastAsia="Times New Roman"/>
          <w:b/>
          <w:bCs/>
          <w:lang w:val="es-ES"/>
        </w:rPr>
        <w:br/>
      </w:r>
      <w:r>
        <w:rPr>
          <w:rFonts w:eastAsia="Times New Roman"/>
          <w:lang w:val="es-ES"/>
        </w:rPr>
        <w:t xml:space="preserve">Con los antecedentes expuestos, para garantizar el cumplimiento de todos y cada una de las obligaciones vencidas o de plazo vencido, pasadas, presentes y futuras que con el deudor haya contraído, contraiga o contrajese para con la acreedora, como obligaciones principales o garantes por obligaciones de cartera o de fondos financieros, crediticios, comerciales, o créditos emergentes, o sobregiros por cualquier otra forma de crédito directo o indirecto de la acreedora, se obliga con todos sus bienes, tanto presentes como futuros propios o gananciales de cualquier naturaleza que estos fueran y así mismo el deudor, señor…, en la calidad que comparece, constituye primera hipoteca abierta, </w:t>
      </w:r>
      <w:r>
        <w:rPr>
          <w:rFonts w:eastAsia="Times New Roman"/>
          <w:lang w:val="es-ES"/>
        </w:rPr>
        <w:lastRenderedPageBreak/>
        <w:t>especial y señaladamente a favor de (nombre de institución), sobre el bien inmueble de su propiedad situado en (lugar), comprendido bajo los siguientes linderos y dimensiones: NORTE:… SUR:… ESTE:… OESTE:… con una superficie de…, si en la delimitación del inmueble no estuviera comprendido alguna parte se entenderá no constante que también queda grabada con hipoteca como quedarán las construcciones, accesiones, aumentos y mejoras que existen y todas las que pudieran realizar el deudor en el futuro.</w:t>
      </w:r>
      <w:r>
        <w:rPr>
          <w:rFonts w:eastAsia="Times New Roman"/>
          <w:lang w:val="es-ES"/>
        </w:rPr>
        <w:br/>
      </w:r>
      <w:r>
        <w:rPr>
          <w:rFonts w:eastAsia="Times New Roman"/>
          <w:lang w:val="es-ES"/>
        </w:rPr>
        <w:br/>
      </w:r>
      <w:r>
        <w:rPr>
          <w:rFonts w:eastAsia="Times New Roman"/>
          <w:b/>
          <w:bCs/>
          <w:lang w:val="es-ES"/>
        </w:rPr>
        <w:t>CUARTA: OBJETO DE LA HIPOTECA.-</w:t>
      </w:r>
      <w:r>
        <w:rPr>
          <w:rFonts w:eastAsia="Times New Roman"/>
          <w:lang w:val="es-ES"/>
        </w:rPr>
        <w:t xml:space="preserve"> La presente hipoteca abierta constituida a favor del acreedor se la realizará como el cuerpo cierto y tiene por objeto garantizar y caucionar todas las obligaciones vencidas o de plazo pendiente, pasadas presentes y futuras, que el deudor haya contraído o contrajera, como deudor directo o indirectamente que puedan provenir de cualquiera de los servicios de la parte acreedora, le concediera.</w:t>
      </w:r>
      <w:r>
        <w:rPr>
          <w:rFonts w:eastAsia="Times New Roman"/>
          <w:lang w:val="es-ES"/>
        </w:rPr>
        <w:br/>
      </w:r>
      <w:r>
        <w:rPr>
          <w:rFonts w:eastAsia="Times New Roman"/>
          <w:lang w:val="es-ES"/>
        </w:rPr>
        <w:br/>
      </w:r>
      <w:r>
        <w:rPr>
          <w:rFonts w:eastAsia="Times New Roman"/>
          <w:b/>
          <w:bCs/>
          <w:lang w:val="es-ES"/>
        </w:rPr>
        <w:t xml:space="preserve">QUINTA: PAGOS PARCIALES.- </w:t>
      </w:r>
      <w:r>
        <w:rPr>
          <w:rFonts w:eastAsia="Times New Roman"/>
          <w:lang w:val="es-ES"/>
        </w:rPr>
        <w:t>La cancelación de uno o más préstamos u obligaciones, en forma parcial, en el plazo y condiciones que se hubiere fijado, capacitará al deudor para solicitar otras operaciones, préstamos o facilidades crediticias y bancarias en general, y en general las operaciones descritas en el cláusula tercera, siendo facultativo para el (nombre de institución) concederlas o no, sin lugar a reclamo.</w:t>
      </w:r>
      <w:r>
        <w:rPr>
          <w:rFonts w:eastAsia="Times New Roman"/>
          <w:lang w:val="es-ES"/>
        </w:rPr>
        <w:br/>
      </w:r>
      <w:r>
        <w:rPr>
          <w:rFonts w:eastAsia="Times New Roman"/>
          <w:lang w:val="es-ES"/>
        </w:rPr>
        <w:br/>
      </w:r>
      <w:r>
        <w:rPr>
          <w:rFonts w:eastAsia="Times New Roman"/>
          <w:b/>
          <w:bCs/>
          <w:lang w:val="es-ES"/>
        </w:rPr>
        <w:t>SEXTA: VENCIMIENTO Y EXIGIBILIDAD.-</w:t>
      </w:r>
      <w:r>
        <w:rPr>
          <w:rFonts w:eastAsia="Times New Roman"/>
          <w:lang w:val="es-ES"/>
        </w:rPr>
        <w:t xml:space="preserve"> La parte acreedora por su sola voluntad podrá dar por vencido todas las obligaciones y ejercer la acción real de hipoteca en los siguientes casos:</w:t>
      </w:r>
      <w:r>
        <w:rPr>
          <w:rFonts w:eastAsia="Times New Roman"/>
          <w:lang w:val="es-ES"/>
        </w:rPr>
        <w:br/>
      </w:r>
      <w:r>
        <w:rPr>
          <w:rFonts w:eastAsia="Times New Roman"/>
          <w:lang w:val="es-ES"/>
        </w:rPr>
        <w:br/>
        <w:t xml:space="preserve">a) Al encontrarse el deudor en mora de las obligaciones que adeudan a </w:t>
      </w:r>
      <w:proofErr w:type="spellStart"/>
      <w:r>
        <w:rPr>
          <w:rFonts w:eastAsia="Times New Roman"/>
          <w:lang w:val="es-ES"/>
        </w:rPr>
        <w:t>el</w:t>
      </w:r>
      <w:proofErr w:type="spellEnd"/>
      <w:r>
        <w:rPr>
          <w:rFonts w:eastAsia="Times New Roman"/>
          <w:lang w:val="es-ES"/>
        </w:rPr>
        <w:t xml:space="preserve"> (nombre de institución) por cualquier concepto;</w:t>
      </w:r>
      <w:r>
        <w:rPr>
          <w:rFonts w:eastAsia="Times New Roman"/>
          <w:lang w:val="es-ES"/>
        </w:rPr>
        <w:br/>
      </w:r>
      <w:r>
        <w:rPr>
          <w:rFonts w:eastAsia="Times New Roman"/>
          <w:lang w:val="es-ES"/>
        </w:rPr>
        <w:br/>
        <w:t>b) Si se dictare embargo sobre el bien inmueble hipotecado, en todo o en parte, o recayere sobre el mismo prohibición de enajenar o de o se propusiere acción reivindicatoria o cualquier otra limitación que embarace el dominio;</w:t>
      </w:r>
      <w:r>
        <w:rPr>
          <w:rFonts w:eastAsia="Times New Roman"/>
          <w:lang w:val="es-ES"/>
        </w:rPr>
        <w:br/>
      </w:r>
      <w:r>
        <w:rPr>
          <w:rFonts w:eastAsia="Times New Roman"/>
          <w:lang w:val="es-ES"/>
        </w:rPr>
        <w:br/>
        <w:t>c) Si se enajenare el inmueble o se constituyere nuevos gravámenes sobre el mismo, sin autorización de la acreedora aun cuando no se estuviese vencido el plazo de las respectivas obligaciones crediticias;</w:t>
      </w:r>
      <w:r>
        <w:rPr>
          <w:rFonts w:eastAsia="Times New Roman"/>
          <w:lang w:val="es-ES"/>
        </w:rPr>
        <w:br/>
      </w:r>
      <w:r>
        <w:rPr>
          <w:rFonts w:eastAsia="Times New Roman"/>
          <w:lang w:val="es-ES"/>
        </w:rPr>
        <w:br/>
        <w:t>d) Si al propietario del bien inmueble, se constituyera en fiador o deudor del fisco, municipalidades, bancos de fomento o Instituciones Financieras que gozan de jurisdicción, coactiva o preferente;</w:t>
      </w:r>
      <w:r>
        <w:rPr>
          <w:rFonts w:eastAsia="Times New Roman"/>
          <w:lang w:val="es-ES"/>
        </w:rPr>
        <w:br/>
      </w:r>
      <w:r>
        <w:rPr>
          <w:rFonts w:eastAsia="Times New Roman"/>
          <w:lang w:val="es-ES"/>
        </w:rPr>
        <w:br/>
        <w:t>e) Si el deudor se colocare en un estado de quiebra o insolvencia y haya lugar a concurso de acreedores; y,</w:t>
      </w:r>
      <w:r>
        <w:rPr>
          <w:rFonts w:eastAsia="Times New Roman"/>
          <w:lang w:val="es-ES"/>
        </w:rPr>
        <w:br/>
      </w:r>
      <w:r>
        <w:rPr>
          <w:rFonts w:eastAsia="Times New Roman"/>
          <w:lang w:val="es-ES"/>
        </w:rPr>
        <w:br/>
        <w:t>f) En todos los casos en que la acreedora estime que ha desmejorado la hipoteca; y en los demás casos estipulados en las leyes y reglamentos pertinentes.</w:t>
      </w:r>
      <w:r>
        <w:rPr>
          <w:rFonts w:eastAsia="Times New Roman"/>
          <w:lang w:val="es-ES"/>
        </w:rPr>
        <w:br/>
      </w:r>
      <w:r>
        <w:rPr>
          <w:rFonts w:eastAsia="Times New Roman"/>
          <w:lang w:val="es-ES"/>
        </w:rPr>
        <w:br/>
        <w:t>Para los efectos previstos en los literales precedentes, convienen los contratantes en que no sea necesaria prueba alguna para justificar el hecho o hechos que faculten al (nombre de institución) para exigir el cumplimiento de obligaciones y pago total de lo debido, bastando solamente la aseveración en la demanda.</w:t>
      </w:r>
      <w:r>
        <w:rPr>
          <w:rFonts w:eastAsia="Times New Roman"/>
          <w:lang w:val="es-ES"/>
        </w:rPr>
        <w:br/>
      </w:r>
      <w:r>
        <w:rPr>
          <w:rFonts w:eastAsia="Times New Roman"/>
          <w:lang w:val="es-ES"/>
        </w:rPr>
        <w:lastRenderedPageBreak/>
        <w:br/>
      </w:r>
      <w:r>
        <w:rPr>
          <w:rFonts w:eastAsia="Times New Roman"/>
          <w:b/>
          <w:bCs/>
          <w:lang w:val="es-ES"/>
        </w:rPr>
        <w:t>SÉPTIMA: PROHIBICIÓN DE ENAJENAR.-</w:t>
      </w:r>
      <w:r>
        <w:rPr>
          <w:rFonts w:eastAsia="Times New Roman"/>
          <w:lang w:val="es-ES"/>
        </w:rPr>
        <w:t xml:space="preserve"> El deudor declara que el inmueble que se hipoteca en este contrato, según lo demuestra con el certificado del Registro de la Propiedad del Cantón…, no tiene ningún gravamen y mientras esté vigente este gravamen hipotecario, el deudor libre y voluntariamente constituye prohibición voluntaria de enajenar a favor de la acreedora sobre el inmueble que se hipoteca debiendo el señor Registrador de la Propiedad del Cantón ........., tomar nota de éste particular y antes de inscribir el presente.</w:t>
      </w:r>
      <w:r>
        <w:rPr>
          <w:rFonts w:eastAsia="Times New Roman"/>
          <w:lang w:val="es-ES"/>
        </w:rPr>
        <w:br/>
      </w:r>
      <w:r>
        <w:rPr>
          <w:rFonts w:eastAsia="Times New Roman"/>
          <w:lang w:val="es-ES"/>
        </w:rPr>
        <w:br/>
      </w:r>
      <w:r>
        <w:rPr>
          <w:rFonts w:eastAsia="Times New Roman"/>
          <w:b/>
          <w:bCs/>
          <w:lang w:val="es-ES"/>
        </w:rPr>
        <w:t xml:space="preserve">OCTAVA: GASTOS.- </w:t>
      </w:r>
      <w:r>
        <w:rPr>
          <w:rFonts w:eastAsia="Times New Roman"/>
          <w:lang w:val="es-ES"/>
        </w:rPr>
        <w:t>Los gastos, impuestos tasas y contribuciones que se ocasionarán para la celebración de ésta escritura su inscripción, cancelación; y, de ser el caso, para el cobro judicial o extrajudicial de las obligaciones que ampara éste contrato serán de cuantía única y exclusivamente del deudor.</w:t>
      </w:r>
      <w:r>
        <w:rPr>
          <w:rFonts w:eastAsia="Times New Roman"/>
          <w:lang w:val="es-ES"/>
        </w:rPr>
        <w:br/>
      </w:r>
      <w:r>
        <w:rPr>
          <w:rFonts w:eastAsia="Times New Roman"/>
          <w:lang w:val="es-ES"/>
        </w:rPr>
        <w:br/>
      </w:r>
      <w:r>
        <w:rPr>
          <w:rFonts w:eastAsia="Times New Roman"/>
          <w:b/>
          <w:bCs/>
          <w:lang w:val="es-ES"/>
        </w:rPr>
        <w:t>NOVENA: CUANTÍA.-</w:t>
      </w:r>
      <w:r>
        <w:rPr>
          <w:rFonts w:eastAsia="Times New Roman"/>
          <w:lang w:val="es-ES"/>
        </w:rPr>
        <w:t xml:space="preserve"> La cuantía del presente contrato por su naturaleza es indeterminada.</w:t>
      </w:r>
      <w:r>
        <w:rPr>
          <w:rFonts w:eastAsia="Times New Roman"/>
          <w:lang w:val="es-ES"/>
        </w:rPr>
        <w:br/>
      </w:r>
      <w:r>
        <w:rPr>
          <w:rFonts w:eastAsia="Times New Roman"/>
          <w:lang w:val="es-ES"/>
        </w:rPr>
        <w:br/>
      </w:r>
      <w:r>
        <w:rPr>
          <w:rFonts w:eastAsia="Times New Roman"/>
          <w:b/>
          <w:bCs/>
          <w:lang w:val="es-ES"/>
        </w:rPr>
        <w:t>DÉCIMA: CANCELACIÓN DE HIPOTECA Y PROHIBICIÓN DE ENAJENAR.-</w:t>
      </w:r>
      <w:r>
        <w:rPr>
          <w:rFonts w:eastAsia="Times New Roman"/>
          <w:lang w:val="es-ES"/>
        </w:rPr>
        <w:t xml:space="preserve"> La hipoteca y prohibición de enajenar que se constituyen podrán ser canceladas total o parcialmente cuando el deudor haya cancelado a la acreedora, todas las obligaciones contraídas como se prevé en el presente contrato y mediando siempre la solicitud expresa del señor Representante Legal de (nombre de institución).</w:t>
      </w:r>
      <w:r>
        <w:rPr>
          <w:rFonts w:eastAsia="Times New Roman"/>
          <w:lang w:val="es-ES"/>
        </w:rPr>
        <w:br/>
      </w:r>
      <w:r>
        <w:rPr>
          <w:rFonts w:eastAsia="Times New Roman"/>
          <w:lang w:val="es-ES"/>
        </w:rPr>
        <w:br/>
      </w:r>
      <w:r>
        <w:rPr>
          <w:rFonts w:eastAsia="Times New Roman"/>
          <w:b/>
          <w:bCs/>
          <w:lang w:val="es-ES"/>
        </w:rPr>
        <w:t>DÉCIMA PRIMERA: ACEPTACIÓN.-</w:t>
      </w:r>
      <w:r>
        <w:rPr>
          <w:rFonts w:eastAsia="Times New Roman"/>
          <w:lang w:val="es-ES"/>
        </w:rPr>
        <w:t xml:space="preserve"> En las condicionas antes estipuladas, la acreedora tiene a bien aceptar la hipoteca y prohibición de enajenar constituidas a su favor y el deudor se da por notificado con la presente aceptación y a su vez, acepta el contrato en todas y cada una de sus partes.</w:t>
      </w:r>
      <w:r>
        <w:rPr>
          <w:rFonts w:eastAsia="Times New Roman"/>
          <w:lang w:val="es-ES"/>
        </w:rPr>
        <w:br/>
      </w:r>
      <w:r>
        <w:rPr>
          <w:rFonts w:eastAsia="Times New Roman"/>
          <w:lang w:val="es-ES"/>
        </w:rPr>
        <w:br/>
      </w:r>
      <w:r>
        <w:rPr>
          <w:rFonts w:eastAsia="Times New Roman"/>
          <w:b/>
          <w:bCs/>
          <w:lang w:val="es-ES"/>
        </w:rPr>
        <w:t>DÉCIMA SEGUNDA: INSCRIPCIÓN.-</w:t>
      </w:r>
      <w:r>
        <w:rPr>
          <w:rFonts w:eastAsia="Times New Roman"/>
          <w:lang w:val="es-ES"/>
        </w:rPr>
        <w:t xml:space="preserve"> Queda facultado el deudor para solicitar la inscripción de esta escritura y de los gravámenes que contiene, en el Registro de la Propiedad.</w:t>
      </w:r>
      <w:r>
        <w:rPr>
          <w:rFonts w:eastAsia="Times New Roman"/>
          <w:lang w:val="es-ES"/>
        </w:rPr>
        <w:br/>
      </w:r>
      <w:r>
        <w:rPr>
          <w:rFonts w:eastAsia="Times New Roman"/>
          <w:lang w:val="es-ES"/>
        </w:rPr>
        <w:br/>
      </w:r>
      <w:r>
        <w:rPr>
          <w:rFonts w:eastAsia="Times New Roman"/>
          <w:b/>
          <w:bCs/>
          <w:lang w:val="es-ES"/>
        </w:rPr>
        <w:t xml:space="preserve">DÉCIMA TERCERA: JURISDICCIÓN Y COMPETENCIA.- </w:t>
      </w:r>
      <w:r>
        <w:rPr>
          <w:rFonts w:eastAsia="Times New Roman"/>
          <w:lang w:val="es-ES"/>
        </w:rPr>
        <w:t>Las partes declaran incorporadas al presente contrato, las disposiciones de Código Civil vigente, en especial las contenidas en los Artículos 2309 y siguientes.</w:t>
      </w:r>
      <w:r>
        <w:rPr>
          <w:rFonts w:eastAsia="Times New Roman"/>
          <w:lang w:val="es-ES"/>
        </w:rPr>
        <w:br/>
      </w:r>
      <w:r>
        <w:rPr>
          <w:rFonts w:eastAsia="Times New Roman"/>
          <w:lang w:val="es-ES"/>
        </w:rPr>
        <w:br/>
        <w:t>Las partes contratantes renuncian a fuero y se someten a los Jueces de las Unidades Judiciales de lo Civil e Inquilinato de la ciudad de Quito, y al procedimiento determinado para este caso en el Código Orgánico General por Procesos.</w:t>
      </w:r>
      <w:r>
        <w:rPr>
          <w:rFonts w:eastAsia="Times New Roman"/>
          <w:lang w:val="es-ES"/>
        </w:rPr>
        <w:br/>
      </w:r>
      <w:r>
        <w:rPr>
          <w:rFonts w:eastAsia="Times New Roman"/>
          <w:lang w:val="es-ES"/>
        </w:rPr>
        <w:br/>
      </w:r>
      <w:r>
        <w:rPr>
          <w:rFonts w:eastAsia="Times New Roman"/>
          <w:b/>
          <w:bCs/>
          <w:lang w:val="es-ES"/>
        </w:rPr>
        <w:t>DÉCIMA CUARTA: DOCUMENTOS HABILITANTES.-</w:t>
      </w:r>
      <w:r>
        <w:rPr>
          <w:rFonts w:eastAsia="Times New Roman"/>
          <w:lang w:val="es-ES"/>
        </w:rPr>
        <w:t xml:space="preserve"> Se agregará al protocolo como documentos habilitantes los siguientes:</w:t>
      </w:r>
      <w:r>
        <w:rPr>
          <w:rFonts w:eastAsia="Times New Roman"/>
          <w:lang w:val="es-ES"/>
        </w:rPr>
        <w:br/>
      </w:r>
      <w:r>
        <w:rPr>
          <w:rFonts w:eastAsia="Times New Roman"/>
          <w:lang w:val="es-ES"/>
        </w:rPr>
        <w:br/>
        <w:t>a) Copia certificada del nombramiento del Representante Legal de (nombre de institución)</w:t>
      </w:r>
      <w:r>
        <w:rPr>
          <w:rFonts w:eastAsia="Times New Roman"/>
          <w:lang w:val="es-ES"/>
        </w:rPr>
        <w:br/>
      </w:r>
      <w:r>
        <w:rPr>
          <w:rFonts w:eastAsia="Times New Roman"/>
          <w:lang w:val="es-ES"/>
        </w:rPr>
        <w:br/>
        <w:t>b) Certificado del Registro de la Propiedad del Cantón…</w:t>
      </w:r>
      <w:r>
        <w:rPr>
          <w:rFonts w:eastAsia="Times New Roman"/>
          <w:lang w:val="es-ES"/>
        </w:rPr>
        <w:br/>
      </w:r>
      <w:r>
        <w:rPr>
          <w:rFonts w:eastAsia="Times New Roman"/>
          <w:lang w:val="es-ES"/>
        </w:rPr>
        <w:br/>
        <w:t>c) Otros documentos habilitantes.</w:t>
      </w:r>
      <w:r>
        <w:rPr>
          <w:rFonts w:eastAsia="Times New Roman"/>
          <w:lang w:val="es-ES"/>
        </w:rPr>
        <w:br/>
      </w:r>
      <w:r>
        <w:rPr>
          <w:rFonts w:eastAsia="Times New Roman"/>
          <w:lang w:val="es-ES"/>
        </w:rPr>
        <w:br/>
      </w:r>
      <w:r>
        <w:rPr>
          <w:rFonts w:eastAsia="Times New Roman"/>
          <w:lang w:val="es-ES"/>
        </w:rPr>
        <w:lastRenderedPageBreak/>
        <w:t>Usted señor Notario, se servirá agregar las demás cláusulas de estilo para la plena validez del presente instrumento público.</w:t>
      </w:r>
      <w:r>
        <w:rPr>
          <w:rFonts w:eastAsia="Times New Roman"/>
          <w:lang w:val="es-ES"/>
        </w:rPr>
        <w:br/>
      </w:r>
      <w:r>
        <w:rPr>
          <w:rFonts w:eastAsia="Times New Roman"/>
          <w:lang w:val="es-ES"/>
        </w:rPr>
        <w:br/>
        <w:t>Firmo con mi abogado patrocinador.</w:t>
      </w:r>
      <w:r>
        <w:rPr>
          <w:rFonts w:eastAsia="Times New Roman"/>
          <w:lang w:val="es-ES"/>
        </w:rPr>
        <w:br/>
      </w:r>
      <w:r>
        <w:rPr>
          <w:rFonts w:eastAsia="Times New Roman"/>
          <w:lang w:val="es-ES"/>
        </w:rPr>
        <w:br/>
      </w:r>
      <w:r>
        <w:rPr>
          <w:rFonts w:eastAsia="Times New Roman"/>
          <w:b/>
          <w:bCs/>
          <w:lang w:val="es-ES"/>
        </w:rPr>
        <w:br/>
        <w:t>Ab….</w:t>
      </w:r>
      <w:r>
        <w:rPr>
          <w:rFonts w:eastAsia="Times New Roman"/>
          <w:b/>
          <w:bCs/>
          <w:lang w:val="es-ES"/>
        </w:rPr>
        <w:br/>
        <w:t>Mat…</w:t>
      </w:r>
      <w:r>
        <w:rPr>
          <w:rFonts w:eastAsia="Times New Roman"/>
          <w:b/>
          <w:bCs/>
          <w:lang w:val="es-ES"/>
        </w:rPr>
        <w:br/>
      </w:r>
      <w:r>
        <w:rPr>
          <w:rFonts w:eastAsia="Times New Roman"/>
          <w:b/>
          <w:bCs/>
          <w:lang w:val="es-ES"/>
        </w:rPr>
        <w:br/>
      </w:r>
      <w:r>
        <w:rPr>
          <w:rFonts w:eastAsia="Times New Roman"/>
          <w:b/>
          <w:bCs/>
          <w:lang w:val="es-ES"/>
        </w:rPr>
        <w:br/>
      </w:r>
      <w:bookmarkStart w:id="0" w:name="_GoBack"/>
      <w:bookmarkEnd w:id="0"/>
    </w:p>
    <w:sectPr w:rsidR="001603D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AF"/>
    <w:rsid w:val="001603D9"/>
    <w:rsid w:val="00272CED"/>
    <w:rsid w:val="005042AF"/>
    <w:rsid w:val="00D3504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76C06"/>
  <w15:chartTrackingRefBased/>
  <w15:docId w15:val="{C2236AB6-6BC1-4114-B9CA-D7E340744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154279">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1249</Words>
  <Characters>6871</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2019-06-28T17:15:00Z</dcterms:created>
  <dcterms:modified xsi:type="dcterms:W3CDTF">2019-07-01T17:18:00Z</dcterms:modified>
</cp:coreProperties>
</file>